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7CA" w:rsidRDefault="00024A06" w:rsidP="001D49B3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«Информация, которую запрещено относить к государственной тайне и к конфиденциальной информации»</w:t>
      </w:r>
    </w:p>
    <w:p w:rsidR="001D49B3" w:rsidRDefault="001D49B3">
      <w:pPr>
        <w:rPr>
          <w:rFonts w:ascii="Arial" w:hAnsi="Arial" w:cs="Arial"/>
          <w:color w:val="555555"/>
          <w:sz w:val="20"/>
          <w:szCs w:val="20"/>
          <w:shd w:val="clear" w:color="auto" w:fill="FFFFFF"/>
        </w:rPr>
      </w:pPr>
    </w:p>
    <w:p w:rsidR="00024A06" w:rsidRDefault="001D49B3">
      <w:r w:rsidRPr="001D49B3">
        <w:t>Государственная тайна — согласно определению, принятому в российском законодательстве[1], защищаемые государством сведения в области его военной, внешнеполитической, экономической, разведывательной, контрразведывательной, оперативно-розыскной деятельности, распространение которых может нанести ущерб государству.</w:t>
      </w:r>
    </w:p>
    <w:p w:rsidR="001D49B3" w:rsidRDefault="001D49B3" w:rsidP="001D49B3">
      <w:pPr>
        <w:pStyle w:val="1"/>
      </w:pPr>
    </w:p>
    <w:p w:rsidR="001D49B3" w:rsidRDefault="001D49B3" w:rsidP="001D49B3">
      <w:pPr>
        <w:pStyle w:val="1"/>
      </w:pPr>
      <w:r w:rsidRPr="001D49B3">
        <w:t>Сведения, не подлежащие отнесению к государственной тайне и засекречиванию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состоянии экологии, здравоохранения, санитарии, демографии, образования, культуры, сельского хозяйства, а также о состоянии преступности;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привилегиях, компенсациях и социальных гарантиях, предоставляемых государством гражданам, должностным лицам, предприятиям, учреждениям и организациям;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фактах нарушения прав и свобод человека и гражданина;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размерах золотого запаса и государственных валютных резервах Российской Федерации;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>о состоянии здоровья высших должностных лиц Российской Федерации;</w:t>
      </w:r>
    </w:p>
    <w:p w:rsidR="00000000" w:rsidRPr="001D49B3" w:rsidRDefault="008A31D3" w:rsidP="001D49B3">
      <w:pPr>
        <w:numPr>
          <w:ilvl w:val="0"/>
          <w:numId w:val="1"/>
        </w:numPr>
      </w:pPr>
      <w:r w:rsidRPr="001D49B3">
        <w:t xml:space="preserve">о фактах </w:t>
      </w:r>
      <w:r w:rsidRPr="001D49B3">
        <w:t>нарушения законности органами государственной власти и их должностными лицами.</w:t>
      </w:r>
    </w:p>
    <w:p w:rsidR="001D49B3" w:rsidRDefault="001D49B3" w:rsidP="001D49B3">
      <w:pPr>
        <w:pStyle w:val="1"/>
      </w:pPr>
      <w:r w:rsidRPr="001D49B3">
        <w:t>Конфиденциальная информация</w:t>
      </w:r>
    </w:p>
    <w:p w:rsidR="00000000" w:rsidRDefault="008A31D3" w:rsidP="001D49B3">
      <w:r w:rsidRPr="001D49B3">
        <w:t>Конфиденциальность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000000" w:rsidRPr="001D49B3" w:rsidRDefault="008A31D3" w:rsidP="001D49B3">
      <w:proofErr w:type="gramStart"/>
      <w:r w:rsidRPr="001D49B3">
        <w:t>Например</w:t>
      </w:r>
      <w:proofErr w:type="gramEnd"/>
      <w:r w:rsidRPr="001D49B3">
        <w:t>:</w:t>
      </w:r>
    </w:p>
    <w:p w:rsidR="00000000" w:rsidRPr="001D49B3" w:rsidRDefault="008A31D3" w:rsidP="001D49B3">
      <w:pPr>
        <w:numPr>
          <w:ilvl w:val="0"/>
          <w:numId w:val="5"/>
        </w:numPr>
      </w:pPr>
      <w:r w:rsidRPr="001D49B3">
        <w:t xml:space="preserve">сведения, составляющие врачебную или адвокатскую тайну, </w:t>
      </w:r>
    </w:p>
    <w:p w:rsidR="00000000" w:rsidRPr="001D49B3" w:rsidRDefault="008A31D3" w:rsidP="001D49B3">
      <w:pPr>
        <w:numPr>
          <w:ilvl w:val="0"/>
          <w:numId w:val="5"/>
        </w:numPr>
      </w:pPr>
      <w:r w:rsidRPr="001D49B3">
        <w:t xml:space="preserve">тайну исповеди, </w:t>
      </w:r>
    </w:p>
    <w:p w:rsidR="00000000" w:rsidRPr="001D49B3" w:rsidRDefault="008A31D3" w:rsidP="001D49B3">
      <w:pPr>
        <w:numPr>
          <w:ilvl w:val="0"/>
          <w:numId w:val="5"/>
        </w:numPr>
      </w:pPr>
      <w:r w:rsidRPr="001D49B3">
        <w:t xml:space="preserve">переписки, </w:t>
      </w:r>
    </w:p>
    <w:p w:rsidR="001D49B3" w:rsidRPr="001D49B3" w:rsidRDefault="001D49B3" w:rsidP="001D49B3">
      <w:r w:rsidRPr="001D49B3">
        <w:t>телеграфные и почтовые сообщения</w:t>
      </w:r>
    </w:p>
    <w:p w:rsidR="001D49B3" w:rsidRDefault="001D49B3" w:rsidP="001D49B3"/>
    <w:p w:rsidR="001D49B3" w:rsidRDefault="001D49B3" w:rsidP="001D49B3"/>
    <w:p w:rsidR="001D49B3" w:rsidRDefault="001D49B3" w:rsidP="001D49B3">
      <w:pPr>
        <w:pStyle w:val="1"/>
      </w:pPr>
      <w:r w:rsidRPr="001D49B3">
        <w:lastRenderedPageBreak/>
        <w:t>Срок</w:t>
      </w:r>
    </w:p>
    <w:p w:rsidR="00000000" w:rsidRPr="001D49B3" w:rsidRDefault="008A31D3" w:rsidP="001D49B3">
      <w:r w:rsidRPr="001D49B3">
        <w:t>Срок исполнения обязанностей по соблюдению конфиденциальности информации, составляющей профессиональную тайну, может быть ограничен только с согласия гражданина (физического лица), пред</w:t>
      </w:r>
      <w:r w:rsidRPr="001D49B3">
        <w:t>оставившего такую информацию о себе.</w:t>
      </w:r>
    </w:p>
    <w:p w:rsidR="001D49B3" w:rsidRDefault="001D49B3" w:rsidP="001D49B3">
      <w:pPr>
        <w:pStyle w:val="1"/>
        <w:rPr>
          <w:shd w:val="clear" w:color="auto" w:fill="FFFFFF"/>
        </w:rPr>
      </w:pPr>
      <w:r>
        <w:rPr>
          <w:shd w:val="clear" w:color="auto" w:fill="FFFFFF"/>
        </w:rPr>
        <w:t>Ответственность за разглашение конфиденциальной информации</w:t>
      </w:r>
    </w:p>
    <w:p w:rsidR="001D49B3" w:rsidRPr="001D49B3" w:rsidRDefault="001D49B3" w:rsidP="001D49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1D49B3">
        <w:rPr>
          <w:rFonts w:ascii="Roboto" w:eastAsia="Times New Roman" w:hAnsi="Roboto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Дисциплинарное взыскание</w:t>
      </w:r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 Назначается нерадивому служащему в соответствии с решением руководства. Это может быть лишение премиальных выплат, выговор, замечание, а в крайнем случае – увольнение по статье КЗоТа. Постановление о наложении дисциплинарного взыскания должно быть оформлено законным образом в виде внутреннего приказа по организации.</w:t>
      </w:r>
    </w:p>
    <w:p w:rsidR="001D49B3" w:rsidRPr="001D49B3" w:rsidRDefault="001D49B3" w:rsidP="001D49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1D49B3">
        <w:rPr>
          <w:rFonts w:ascii="Roboto" w:eastAsia="Times New Roman" w:hAnsi="Roboto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Административное взыскание</w:t>
      </w:r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. Подобная ответственность может налагаться в случае разглашения конфиденциальных данных как личного, так и коммерческого характера. Под действие административного кодекса не подпадает только разглашение сведений, составляющих </w:t>
      </w:r>
      <w:proofErr w:type="spellStart"/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гос.тайну</w:t>
      </w:r>
      <w:proofErr w:type="spellEnd"/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 Максимальное наказание, предусмотренное административным кодексом за подобное правонарушение – наложение штрафа до 10 000 руб.</w:t>
      </w:r>
    </w:p>
    <w:p w:rsidR="001D49B3" w:rsidRPr="001D49B3" w:rsidRDefault="001D49B3" w:rsidP="001D49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1D49B3">
        <w:rPr>
          <w:rFonts w:ascii="Roboto" w:eastAsia="Times New Roman" w:hAnsi="Roboto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Уголовное наказание</w:t>
      </w:r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 Под действие УК РФ может подпадать целый спектр деяний, связанных с разглашением секретной информации. Это может быть опубликование неких данных личного характера, промышленный шпионаж или же разглашение государственной тайны. В отличие от прочих правовых кодексов, подпадание правонарушения в сферу юрисдикции уголовного кодекса может означать наказание в виде реального тюремного срока.</w:t>
      </w:r>
    </w:p>
    <w:p w:rsidR="001D49B3" w:rsidRPr="001D49B3" w:rsidRDefault="001D49B3" w:rsidP="001D49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1D49B3">
        <w:rPr>
          <w:rFonts w:ascii="Roboto" w:eastAsia="Times New Roman" w:hAnsi="Roboto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Гражданская ответственность</w:t>
      </w:r>
      <w:r w:rsidRPr="001D49B3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 Наступает в ряде случаев, как в виде самостоятельного наказания, так и в виде сопутствующего взыскания. Примером подобного взыскания может служить вынесение судебными органами решения о возмещении пострадавшему морального вреда.</w:t>
      </w:r>
    </w:p>
    <w:p w:rsidR="009F491D" w:rsidRDefault="009F491D" w:rsidP="001D49B3"/>
    <w:p w:rsidR="009F491D" w:rsidRDefault="009F491D" w:rsidP="009F491D">
      <w:pPr>
        <w:pStyle w:val="1"/>
        <w:rPr>
          <w:shd w:val="clear" w:color="auto" w:fill="FFFFFF"/>
        </w:rPr>
      </w:pPr>
      <w:r>
        <w:rPr>
          <w:shd w:val="clear" w:color="auto" w:fill="FFFFFF"/>
        </w:rPr>
        <w:t>Коммерческая тайна</w:t>
      </w:r>
    </w:p>
    <w:p w:rsidR="009F491D" w:rsidRDefault="009F491D" w:rsidP="009F491D">
      <w:r w:rsidRPr="009F491D">
        <w:t>Коммерческая тайна — режим конфиденциальности информации, позволяющий её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выгоду[1]. Под режимом конфиденциальности информации понимается введение и поддержание особых мер по защите информации.</w:t>
      </w:r>
    </w:p>
    <w:p w:rsidR="009F491D" w:rsidRDefault="009546F7" w:rsidP="009F491D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Т</w:t>
      </w:r>
      <w:r w:rsidR="009F491D">
        <w:rPr>
          <w:rFonts w:ascii="Arial" w:hAnsi="Arial" w:cs="Arial"/>
          <w:color w:val="222222"/>
          <w:sz w:val="21"/>
          <w:szCs w:val="21"/>
          <w:shd w:val="clear" w:color="auto" w:fill="FFFFFF"/>
        </w:rPr>
        <w:t>акже под коммерческой тайной могут подразумевать саму информацию, которая составляет коммерческую тайну, то есть, научно-техническую, технологическую, производственную, финансово-экономическую или иную информацию, в том числе составляющую секреты производства (</w:t>
      </w:r>
      <w:hyperlink r:id="rId5" w:tooltip="Ноу-хау" w:history="1">
        <w:r w:rsidR="009F491D">
          <w:rPr>
            <w:rStyle w:val="a6"/>
            <w:rFonts w:ascii="Arial" w:hAnsi="Arial" w:cs="Arial"/>
            <w:color w:val="0B0080"/>
            <w:sz w:val="21"/>
            <w:szCs w:val="21"/>
            <w:shd w:val="clear" w:color="auto" w:fill="FFFFFF"/>
          </w:rPr>
          <w:t>ноу-хау</w:t>
        </w:r>
      </w:hyperlink>
      <w:r w:rsidR="009F491D">
        <w:rPr>
          <w:rFonts w:ascii="Arial" w:hAnsi="Arial" w:cs="Arial"/>
          <w:color w:val="222222"/>
          <w:sz w:val="21"/>
          <w:szCs w:val="21"/>
          <w:shd w:val="clear" w:color="auto" w:fill="FFFFFF"/>
        </w:rPr>
        <w:t>), которая имеет действительную или потенциальную коммерческую ценность в силу неизвестности её третьим лицам, к которой нет свободного доступа на законном основании и в отношении которой обладателем такой информации введён режим коммерческой тайны.</w:t>
      </w:r>
    </w:p>
    <w:p w:rsidR="00F90DDB" w:rsidRDefault="00F90DDB" w:rsidP="009F491D">
      <w:pPr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F90DDB" w:rsidRDefault="00F90DDB" w:rsidP="00F90DDB">
      <w:pPr>
        <w:pStyle w:val="1"/>
        <w:rPr>
          <w:shd w:val="clear" w:color="auto" w:fill="FFFFFF"/>
        </w:rPr>
      </w:pPr>
      <w:r>
        <w:rPr>
          <w:shd w:val="clear" w:color="auto" w:fill="FFFFFF"/>
        </w:rPr>
        <w:t>Источники</w:t>
      </w:r>
    </w:p>
    <w:p w:rsidR="00F90DDB" w:rsidRDefault="00F90DDB" w:rsidP="009F491D">
      <w:hyperlink r:id="rId6" w:history="1">
        <w:r w:rsidRPr="007D1378">
          <w:rPr>
            <w:rStyle w:val="a6"/>
          </w:rPr>
          <w:t>https://myjus.ru/criminal-law/otvetstvennost-za-razglashenie-konfidencialnoj-informacii/</w:t>
        </w:r>
      </w:hyperlink>
    </w:p>
    <w:p w:rsidR="00F90DDB" w:rsidRDefault="008A31D3" w:rsidP="009F491D">
      <w:hyperlink r:id="rId7" w:history="1">
        <w:r w:rsidRPr="007D1378">
          <w:rPr>
            <w:rStyle w:val="a6"/>
          </w:rPr>
          <w:t>https://ru.wikipedia.org/wiki/Государственная_тайна</w:t>
        </w:r>
      </w:hyperlink>
    </w:p>
    <w:p w:rsidR="008A31D3" w:rsidRDefault="008A31D3" w:rsidP="009F491D">
      <w:hyperlink r:id="rId8" w:history="1">
        <w:r w:rsidRPr="007D1378">
          <w:rPr>
            <w:rStyle w:val="a6"/>
          </w:rPr>
          <w:t>https://www.profiz.ru/sr/4_2008/normativnaya_baza_raboty/</w:t>
        </w:r>
      </w:hyperlink>
    </w:p>
    <w:p w:rsidR="008A31D3" w:rsidRDefault="008A31D3" w:rsidP="009F491D">
      <w:hyperlink r:id="rId9" w:history="1">
        <w:r w:rsidRPr="007D1378">
          <w:rPr>
            <w:rStyle w:val="a6"/>
          </w:rPr>
          <w:t>http://www.consultant.ru/document/cons_doc_LAW_2481/7e2c2bd9545ce01674bd18be2514c71fdcaef33f/</w:t>
        </w:r>
      </w:hyperlink>
    </w:p>
    <w:p w:rsidR="008A31D3" w:rsidRDefault="008A31D3" w:rsidP="009F491D">
      <w:hyperlink r:id="rId10" w:history="1">
        <w:r w:rsidRPr="007D1378">
          <w:rPr>
            <w:rStyle w:val="a6"/>
          </w:rPr>
          <w:t>http://www.consultant.ru/document/cons_doc_LAW_61798/35f4fb38534799919febebd589466c9838f571b2/</w:t>
        </w:r>
      </w:hyperlink>
    </w:p>
    <w:p w:rsidR="008A31D3" w:rsidRDefault="008A31D3" w:rsidP="009F491D">
      <w:hyperlink r:id="rId11" w:history="1">
        <w:r w:rsidRPr="007D1378">
          <w:rPr>
            <w:rStyle w:val="a6"/>
          </w:rPr>
          <w:t>https://ru.wikipedia.org/wiki/Коммерческая_тайна</w:t>
        </w:r>
      </w:hyperlink>
    </w:p>
    <w:p w:rsidR="008A31D3" w:rsidRPr="009F491D" w:rsidRDefault="008A31D3" w:rsidP="009F491D">
      <w:bookmarkStart w:id="0" w:name="_GoBack"/>
      <w:bookmarkEnd w:id="0"/>
    </w:p>
    <w:sectPr w:rsidR="008A31D3" w:rsidRPr="009F4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panose1 w:val="00000000000000000000"/>
    <w:charset w:val="CC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F23BE"/>
    <w:multiLevelType w:val="hybridMultilevel"/>
    <w:tmpl w:val="F66E8416"/>
    <w:lvl w:ilvl="0" w:tplc="E6362EE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BA8D10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19CAF2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D4152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8E6D8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74FC1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1BEBB5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A237E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DC195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25FA0F3E"/>
    <w:multiLevelType w:val="hybridMultilevel"/>
    <w:tmpl w:val="ECECE2D0"/>
    <w:lvl w:ilvl="0" w:tplc="FF54C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DC53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ACD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DE59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A4C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841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01E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2CF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7E6C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C74F5"/>
    <w:multiLevelType w:val="hybridMultilevel"/>
    <w:tmpl w:val="7A707F42"/>
    <w:lvl w:ilvl="0" w:tplc="80FA6F4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96C75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D2CA41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89454F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7ECA3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F25A4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C9811E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CD8615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DCAD2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42D7029B"/>
    <w:multiLevelType w:val="hybridMultilevel"/>
    <w:tmpl w:val="2318C6AE"/>
    <w:lvl w:ilvl="0" w:tplc="783E5DF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09A391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7D60F0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D05B2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8CAC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6F05C7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3A8287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B981DE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658ECB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58562780"/>
    <w:multiLevelType w:val="multilevel"/>
    <w:tmpl w:val="2612D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990C8F"/>
    <w:multiLevelType w:val="hybridMultilevel"/>
    <w:tmpl w:val="D6A2A1E8"/>
    <w:lvl w:ilvl="0" w:tplc="D64E090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4ACF13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1A214D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D7E088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3DA221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9CCF4F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A2C78C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1C2AD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E9AC0E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700D728F"/>
    <w:multiLevelType w:val="hybridMultilevel"/>
    <w:tmpl w:val="4E1036C4"/>
    <w:lvl w:ilvl="0" w:tplc="4AD4212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A0AA33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625F5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3A3D7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770BBD4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A2454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DEA622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2ED4B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C90DEE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B1"/>
    <w:rsid w:val="00024A06"/>
    <w:rsid w:val="001D49B3"/>
    <w:rsid w:val="003735B1"/>
    <w:rsid w:val="008A31D3"/>
    <w:rsid w:val="009546F7"/>
    <w:rsid w:val="009F491D"/>
    <w:rsid w:val="00C237CA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EBD29-A13F-40F6-8FA6-1C7D091E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49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49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1D49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D4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Strong"/>
    <w:basedOn w:val="a0"/>
    <w:uiPriority w:val="22"/>
    <w:qFormat/>
    <w:rsid w:val="001D49B3"/>
    <w:rPr>
      <w:b/>
      <w:bCs/>
    </w:rPr>
  </w:style>
  <w:style w:type="character" w:styleId="a6">
    <w:name w:val="Hyperlink"/>
    <w:basedOn w:val="a0"/>
    <w:uiPriority w:val="99"/>
    <w:unhideWhenUsed/>
    <w:rsid w:val="009F49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13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34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25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7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191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1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05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9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82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75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5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15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z.ru/sr/4_2008/normativnaya_baza_rabot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&#1043;&#1086;&#1089;&#1091;&#1076;&#1072;&#1088;&#1089;&#1090;&#1074;&#1077;&#1085;&#1085;&#1072;&#1103;_&#1090;&#1072;&#1081;&#1085;&#1072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jus.ru/criminal-law/otvetstvennost-za-razglashenie-konfidencialnoj-informacii/" TargetMode="External"/><Relationship Id="rId11" Type="http://schemas.openxmlformats.org/officeDocument/2006/relationships/hyperlink" Target="https://ru.wikipedia.org/wiki/&#1050;&#1086;&#1084;&#1084;&#1077;&#1088;&#1095;&#1077;&#1089;&#1082;&#1072;&#1103;_&#1090;&#1072;&#1081;&#1085;&#1072;" TargetMode="External"/><Relationship Id="rId5" Type="http://schemas.openxmlformats.org/officeDocument/2006/relationships/hyperlink" Target="https://ru.wikipedia.org/wiki/%D0%9D%D0%BE%D1%83-%D1%85%D0%B0%D1%83" TargetMode="External"/><Relationship Id="rId10" Type="http://schemas.openxmlformats.org/officeDocument/2006/relationships/hyperlink" Target="http://www.consultant.ru/document/cons_doc_LAW_61798/35f4fb38534799919febebd589466c9838f571b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481/7e2c2bd9545ce01674bd18be2514c71fdcaef33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NickB</dc:creator>
  <cp:keywords/>
  <dc:description/>
  <cp:lastModifiedBy>NickB</cp:lastModifiedBy>
  <cp:revision>6</cp:revision>
  <dcterms:created xsi:type="dcterms:W3CDTF">2019-05-07T19:23:00Z</dcterms:created>
  <dcterms:modified xsi:type="dcterms:W3CDTF">2019-05-07T19:34:00Z</dcterms:modified>
</cp:coreProperties>
</file>